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微软雅黑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湖北省室内装饰协会设计专委会成立大会</w:t>
      </w:r>
    </w:p>
    <w:tbl>
      <w:tblPr>
        <w:tblStyle w:val="4"/>
        <w:tblpPr w:leftFromText="180" w:rightFromText="180" w:vertAnchor="page" w:horzAnchor="page" w:tblpX="1831" w:tblpY="25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微软雅黑"/>
                <w:sz w:val="24"/>
              </w:rPr>
            </w:pPr>
            <w:bookmarkStart w:id="0" w:name="_GoBack"/>
            <w:r>
              <w:rPr>
                <w:rFonts w:hint="eastAsia"/>
                <w:b/>
                <w:bCs/>
                <w:sz w:val="30"/>
                <w:szCs w:val="30"/>
              </w:rPr>
              <w:t>参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会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回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执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80" w:lineRule="auto"/>
              <w:ind w:firstLine="960" w:firstLineChars="400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公司名称</w:t>
            </w:r>
          </w:p>
        </w:tc>
        <w:tc>
          <w:tcPr>
            <w:tcW w:w="5682" w:type="dxa"/>
            <w:gridSpan w:val="2"/>
          </w:tcPr>
          <w:p>
            <w:pPr>
              <w:spacing w:line="480" w:lineRule="auto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80" w:lineRule="auto"/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参会人姓名</w:t>
            </w:r>
          </w:p>
        </w:tc>
        <w:tc>
          <w:tcPr>
            <w:tcW w:w="2841" w:type="dxa"/>
          </w:tcPr>
          <w:p>
            <w:pPr>
              <w:spacing w:line="480" w:lineRule="auto"/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职务</w:t>
            </w:r>
          </w:p>
        </w:tc>
        <w:tc>
          <w:tcPr>
            <w:tcW w:w="2841" w:type="dxa"/>
          </w:tcPr>
          <w:p>
            <w:pPr>
              <w:spacing w:line="480" w:lineRule="auto"/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80" w:lineRule="auto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80" w:lineRule="auto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仿宋" w:hAnsi="仿宋" w:eastAsia="仿宋" w:cs="微软雅黑"/>
                <w:sz w:val="24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rPr>
                <w:rFonts w:ascii="仿宋" w:hAnsi="仿宋" w:eastAsia="仿宋" w:cs="微软雅黑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微软雅黑"/>
          <w:sz w:val="24"/>
        </w:rPr>
      </w:pPr>
      <w:r>
        <w:rPr>
          <w:rFonts w:hint="eastAsia" w:ascii="仿宋" w:hAnsi="仿宋" w:eastAsia="仿宋" w:cs="微软雅黑"/>
          <w:sz w:val="24"/>
        </w:rPr>
        <w:t>（副会长及常务理事单位</w:t>
      </w:r>
      <w:r>
        <w:rPr>
          <w:rFonts w:ascii="仿宋" w:hAnsi="仿宋" w:eastAsia="仿宋" w:cs="微软雅黑"/>
          <w:sz w:val="24"/>
        </w:rPr>
        <w:t>2</w:t>
      </w:r>
      <w:r>
        <w:rPr>
          <w:rFonts w:hint="eastAsia" w:ascii="仿宋" w:hAnsi="仿宋" w:eastAsia="仿宋" w:cs="微软雅黑"/>
          <w:sz w:val="24"/>
        </w:rPr>
        <w:t>人出席、理事及会员单位</w:t>
      </w:r>
      <w:r>
        <w:rPr>
          <w:rFonts w:ascii="仿宋" w:hAnsi="仿宋" w:eastAsia="仿宋" w:cs="微软雅黑"/>
          <w:sz w:val="24"/>
        </w:rPr>
        <w:t>1</w:t>
      </w:r>
      <w:r>
        <w:rPr>
          <w:rFonts w:hint="eastAsia" w:ascii="仿宋" w:hAnsi="仿宋" w:eastAsia="仿宋" w:cs="微软雅黑"/>
          <w:sz w:val="24"/>
        </w:rPr>
        <w:t>人出席）</w:t>
      </w:r>
    </w:p>
    <w:p>
      <w:pPr>
        <w:spacing w:line="52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敬请尽快填写回执，并发送给湖北省室内装饰协会秘书处薛丽：</w:t>
      </w:r>
      <w:r>
        <w:rPr>
          <w:rFonts w:ascii="仿宋" w:hAnsi="仿宋" w:eastAsia="仿宋" w:cs="仿宋"/>
        </w:rPr>
        <w:t>18696026108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OTM0YmI1NTMzNDgzNTRiOTMwZmI3YzhhZjIwM2YifQ=="/>
  </w:docVars>
  <w:rsids>
    <w:rsidRoot w:val="635B53F6"/>
    <w:rsid w:val="635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2022-10-08T03:01:00Z</dcterms:created>
  <dc:creator>薛丽</dc:creator>
  <cp:lastModifiedBy>薛丽</cp:lastModifiedBy>
  <dcterms:modified xsi:type="dcterms:W3CDTF">2022-10-08T03:03:11Z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2B149C1DD3AB4438B40198697FD2E86C</vt:lpwstr>
  </property>
</Properties>
</file>